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E3" w:rsidRPr="006E298C" w:rsidRDefault="00376CE3" w:rsidP="00376CE3">
      <w:pPr>
        <w:shd w:val="clear" w:color="auto" w:fill="BFBFBF"/>
        <w:autoSpaceDE w:val="0"/>
        <w:autoSpaceDN w:val="0"/>
        <w:adjustRightInd w:val="0"/>
        <w:spacing w:before="120" w:after="120"/>
        <w:contextualSpacing/>
        <w:jc w:val="both"/>
        <w:rPr>
          <w:b/>
          <w:bCs/>
        </w:rPr>
      </w:pPr>
      <w:r w:rsidRPr="006E298C">
        <w:rPr>
          <w:b/>
          <w:bCs/>
        </w:rPr>
        <w:t xml:space="preserve">CONTEÚDOS </w:t>
      </w:r>
      <w:r w:rsidR="00CB41DD">
        <w:rPr>
          <w:b/>
          <w:bCs/>
        </w:rPr>
        <w:t xml:space="preserve">PROGRAMATICOS </w:t>
      </w:r>
      <w:r w:rsidRPr="006E298C">
        <w:rPr>
          <w:b/>
          <w:bCs/>
        </w:rPr>
        <w:t xml:space="preserve">COMUNS A TODOS OS PROFESSORES </w:t>
      </w:r>
    </w:p>
    <w:p w:rsidR="00376CE3" w:rsidRDefault="00376CE3" w:rsidP="00376CE3"/>
    <w:p w:rsidR="009B7FD7" w:rsidRDefault="00E21C2C" w:rsidP="00494954">
      <w:pPr>
        <w:jc w:val="both"/>
      </w:pPr>
      <w:r w:rsidRPr="00287D27">
        <w:t>Compreensão e interpretação de textos. Tipologia textual. Ortografia oficial. Acentuação gráfica. Emprego da Estrutura, formação e classes de palavras. Emprego do sinal indicativo de crase. Sintaxe da oração e do período. Pontuação. Concordância nominal e verbal. Regência verbal e nominal. Significação literal e contextual de vocábulos. Análise sintática: sujeito, termos ligados ao nome e termos ligados ao verbo. Redação oficial: formas de tratamento, tipos de discursos e correspondência oficial. Números: naturais, inteiros, racionais e reais. Adição, subtração, multiplicação, divisão, potenciação e radiciação. Divisibilidade: Mínimo Múltiplo Comum e Máximo Divisor Comum. Números fracionários e números decimais, dízimas periódicas. Média aritmética simples e ponderada. Equações do 1º grau, sistema de equação de 1º grau, problemas do 1º grau; Equações e inequações de primeiro e segundo graus, logarítmicas, exponenciais e trigonométricas. Razão e proporção; Regra de três simples e composta. Porcentagem; Juros. Probabilidade. Equações do 2º grau. Medidas de tempo, comprimento, massa, área e capacidade. Conversão de unidades; Progressões: aritméticas e geométricas. Análise combinatória: contagem e fatorial, permutação, arranjo, combinação, binômio de Newton e noções de probabilidade. Matrizes, determinantes e sistemas lineares. Funções: algébrica, logarítmica, exponencial e trigonométrica. Geometria: sólidos, polígonos, círculos, proporcionalidade, congruência, semelhança, perímetro e área de figuras planas; Volumes; Triângulos: relações no triângulo retângulo. Geometria plana e espacial. Juros simples e compostos. Moeda, câmbio, títulos e valores. Noções de Estatística: gráficos e tabelas, média, moda, mediana e desvio-padrão.</w:t>
      </w:r>
      <w:r>
        <w:t xml:space="preserve"> Conhecimentos Pedagógicos; Aspectos referentes à Organização, Funcionamento e Estrutura do Sistema Educacional; </w:t>
      </w:r>
      <w:r w:rsidR="00CB41DD" w:rsidRPr="005450CF">
        <w:rPr>
          <w:color w:val="000000"/>
        </w:rPr>
        <w:t xml:space="preserve">Currículo Escolar: sentido amplo e </w:t>
      </w:r>
      <w:proofErr w:type="gramStart"/>
      <w:r w:rsidR="00CB41DD" w:rsidRPr="005450CF">
        <w:rPr>
          <w:color w:val="000000"/>
        </w:rPr>
        <w:t>especifico,</w:t>
      </w:r>
      <w:proofErr w:type="gramEnd"/>
      <w:r w:rsidR="00CB41DD" w:rsidRPr="005450CF">
        <w:rPr>
          <w:color w:val="000000"/>
        </w:rPr>
        <w:t xml:space="preserve"> planejamento curricular, interdisciplinaridade, diversidade; Processos de Ensino Aprendizagem: conceituação apropriação e elaboração de conceitos científicos, mediação professor-aluno, procedimentos metodológicos e teoria da atividade; Avaliação da aprendizagem: conceitos e procedimentos;</w:t>
      </w:r>
      <w:r w:rsidR="00CB41DD">
        <w:rPr>
          <w:color w:val="000000"/>
        </w:rPr>
        <w:t xml:space="preserve"> </w:t>
      </w:r>
      <w:r w:rsidR="00CB41DD" w:rsidRPr="005450CF">
        <w:rPr>
          <w:color w:val="000000"/>
        </w:rPr>
        <w:t xml:space="preserve"> Legislação da educação básica; Lei nº 9.394/96 LDB;</w:t>
      </w:r>
      <w:r w:rsidR="00CB41DD">
        <w:rPr>
          <w:color w:val="000000"/>
        </w:rPr>
        <w:t xml:space="preserve"> </w:t>
      </w:r>
      <w:r w:rsidR="00CB41DD" w:rsidRPr="005450CF">
        <w:rPr>
          <w:color w:val="000000"/>
        </w:rPr>
        <w:t xml:space="preserve">Lei </w:t>
      </w:r>
      <w:r w:rsidR="002F0C6E">
        <w:rPr>
          <w:color w:val="000000"/>
        </w:rPr>
        <w:t>nº 10.639/</w:t>
      </w:r>
      <w:r w:rsidR="00CB41DD" w:rsidRPr="005450CF">
        <w:rPr>
          <w:color w:val="000000"/>
        </w:rPr>
        <w:t>03</w:t>
      </w:r>
      <w:r w:rsidR="002F0C6E">
        <w:rPr>
          <w:color w:val="000000"/>
        </w:rPr>
        <w:t xml:space="preserve">, </w:t>
      </w:r>
      <w:r w:rsidR="00CB41DD" w:rsidRPr="005450CF">
        <w:rPr>
          <w:color w:val="000000"/>
        </w:rPr>
        <w:t xml:space="preserve"> </w:t>
      </w:r>
      <w:r w:rsidR="002F0C6E">
        <w:rPr>
          <w:color w:val="000000"/>
        </w:rPr>
        <w:t xml:space="preserve">11.525/07, 11.645/08 </w:t>
      </w:r>
      <w:r w:rsidR="00CB41DD" w:rsidRPr="005450CF">
        <w:rPr>
          <w:color w:val="000000"/>
        </w:rPr>
        <w:t xml:space="preserve">- Educação das Relações Étnico-raciais. Constituição Federal, na parte referente </w:t>
      </w:r>
      <w:proofErr w:type="gramStart"/>
      <w:r w:rsidR="00CB41DD" w:rsidRPr="005450CF">
        <w:rPr>
          <w:color w:val="000000"/>
        </w:rPr>
        <w:t>a</w:t>
      </w:r>
      <w:proofErr w:type="gramEnd"/>
      <w:r w:rsidR="00CB41DD" w:rsidRPr="005450CF">
        <w:rPr>
          <w:color w:val="000000"/>
        </w:rPr>
        <w:t xml:space="preserve"> Educação; e ECA (Estatuto da Criança e do Adolescente); - Proposta Curricular de Santa Catarina, PCN’S. DIDÁTICA GERAL. Tendências Pedagógicas, Papel do Professor, </w:t>
      </w:r>
      <w:proofErr w:type="spellStart"/>
      <w:r w:rsidR="00CB41DD" w:rsidRPr="005450CF">
        <w:rPr>
          <w:color w:val="000000"/>
        </w:rPr>
        <w:t>Decroly</w:t>
      </w:r>
      <w:proofErr w:type="spellEnd"/>
      <w:r w:rsidR="00CB41DD" w:rsidRPr="005450CF">
        <w:rPr>
          <w:color w:val="000000"/>
        </w:rPr>
        <w:t xml:space="preserve">, Maria </w:t>
      </w:r>
      <w:proofErr w:type="spellStart"/>
      <w:r w:rsidR="00CB41DD" w:rsidRPr="005450CF">
        <w:rPr>
          <w:color w:val="000000"/>
        </w:rPr>
        <w:t>Montessouri</w:t>
      </w:r>
      <w:proofErr w:type="spellEnd"/>
      <w:r w:rsidR="00CB41DD" w:rsidRPr="005450CF">
        <w:rPr>
          <w:color w:val="000000"/>
        </w:rPr>
        <w:t xml:space="preserve">, </w:t>
      </w:r>
      <w:proofErr w:type="spellStart"/>
      <w:r w:rsidR="00CB41DD" w:rsidRPr="005450CF">
        <w:rPr>
          <w:color w:val="000000"/>
        </w:rPr>
        <w:t>Freinet</w:t>
      </w:r>
      <w:proofErr w:type="spellEnd"/>
      <w:r w:rsidR="00CB41DD" w:rsidRPr="005450CF">
        <w:rPr>
          <w:color w:val="000000"/>
        </w:rPr>
        <w:t xml:space="preserve">, </w:t>
      </w:r>
      <w:proofErr w:type="spellStart"/>
      <w:r w:rsidR="00CB41DD" w:rsidRPr="005450CF">
        <w:rPr>
          <w:color w:val="000000"/>
        </w:rPr>
        <w:t>Rosseau</w:t>
      </w:r>
      <w:proofErr w:type="spellEnd"/>
      <w:r w:rsidR="00CB41DD" w:rsidRPr="005450CF">
        <w:rPr>
          <w:color w:val="000000"/>
        </w:rPr>
        <w:t>, Vygotsky, Piaget, Paulo Freire, - Psicologia da Aprendizagem e do Desenvolvimento; -</w:t>
      </w:r>
      <w:r w:rsidR="00CB41DD">
        <w:rPr>
          <w:color w:val="000000"/>
        </w:rPr>
        <w:t xml:space="preserve"> </w:t>
      </w:r>
      <w:r w:rsidR="00CB41DD" w:rsidRPr="005450CF">
        <w:rPr>
          <w:color w:val="000000"/>
        </w:rPr>
        <w:t>Regras de comportamento no ambiente de trabalho; regras de hierarquias no serviço público; regras básicas de comportamento profissional para o trato diário com o público interno e externo e colegas de trabalho; Zelo pelo patrimônio público; Noções de prevenção de acidentes de trabalho e incêndio; Conhecimentos básicos de normas de higiene no ambiente de trabalho,</w:t>
      </w:r>
      <w:r w:rsidR="00CB41DD">
        <w:rPr>
          <w:color w:val="000000"/>
        </w:rPr>
        <w:t xml:space="preserve"> </w:t>
      </w:r>
      <w:r w:rsidR="00CB41DD" w:rsidRPr="005450CF">
        <w:rPr>
          <w:color w:val="000000"/>
        </w:rPr>
        <w:t>conservação, limpeza e guarda de materiais sob sua responsabilidade. Referencial Curricular para Educação</w:t>
      </w:r>
      <w:r>
        <w:rPr>
          <w:color w:val="000000"/>
        </w:rPr>
        <w:t>.</w:t>
      </w:r>
      <w:r w:rsidR="00CB41DD" w:rsidRPr="005450CF">
        <w:rPr>
          <w:color w:val="000000"/>
        </w:rPr>
        <w:t xml:space="preserve"> Parâmetros Curriculares, Proposta Curricular Catarinense. Informática Básica. Novas Tecnologias em Sala de Aula.</w:t>
      </w:r>
      <w:r w:rsidR="002F0C6E">
        <w:rPr>
          <w:color w:val="000000"/>
        </w:rPr>
        <w:t xml:space="preserve"> </w:t>
      </w:r>
      <w:r w:rsidR="00376CE3" w:rsidRPr="002F0C6E">
        <w:t>Lei Orgâ</w:t>
      </w:r>
      <w:r w:rsidR="002F0C6E" w:rsidRPr="002F0C6E">
        <w:t xml:space="preserve">nica do Município de Agrolândia. </w:t>
      </w:r>
      <w:r w:rsidR="00376CE3" w:rsidRPr="002F0C6E">
        <w:t>Co</w:t>
      </w:r>
      <w:r w:rsidR="002F0C6E">
        <w:t xml:space="preserve">nhecimentos Gerais do Município. </w:t>
      </w:r>
      <w:r w:rsidR="00376CE3" w:rsidRPr="00376CE3">
        <w:t>Con</w:t>
      </w:r>
      <w:r w:rsidR="00376CE3" w:rsidRPr="00376CE3">
        <w:t>hecimentos Específicos na Área.</w:t>
      </w:r>
      <w:r w:rsidR="00376CE3" w:rsidRPr="00376CE3">
        <w:t xml:space="preserve"> Legislação e financiamento da educação brasileira: A educa</w:t>
      </w:r>
      <w:r w:rsidR="00376CE3" w:rsidRPr="00376CE3">
        <w:t>ção na constituição brasileira.</w:t>
      </w:r>
      <w:r w:rsidR="00376CE3" w:rsidRPr="00376CE3">
        <w:t xml:space="preserve"> Conteúdo e significados da Lei de Diretrizes e Bases da Educação Nacional. Sistema educacional brasileiro. O financiamento da educação brasileira. O FUNDEF e o FUNDEB. Fundamentos Teóricos e Filosóficos da Educação e Didática e Prática de Ensino: Parâmetros Curriculares Nacionais; Proposta Curricular da Rede Municipal de Ensino; Projeto Político Pedagógico: reflexão e intervenção sobre práxis educativa; História da Educação Brasileira; Tendências Pedagógicas na Educação; Tecnologias educacionais no trabalho pedagógico; Concepções de Aprendizagem; As funções sociais da escola de hoje; Planejamento: concepções e metodologias; Currículo escolar; Repetência e evasão escolar; Avaliação escolar: concepções e desdobramentos pedagógicos; Interdisciplinaridade; Temas transversais. </w:t>
      </w:r>
      <w:r w:rsidR="00494954">
        <w:t xml:space="preserve">Políticas públicas. </w:t>
      </w:r>
      <w:r w:rsidR="009B7FD7" w:rsidRPr="006E298C">
        <w:t xml:space="preserve">Tópicos atuais, relevantes e amplamente divulgados, em áreas diversificadas, tais como: política, economia, sociedade, educação, tecnologia, energia, relações internacionais, desenvolvimento sustentável, segurança e </w:t>
      </w:r>
      <w:bookmarkStart w:id="0" w:name="_GoBack"/>
      <w:bookmarkEnd w:id="0"/>
      <w:r w:rsidR="009B7FD7" w:rsidRPr="006E298C">
        <w:t>ecologia, e suas vinculações históricas. Fundamentos históricos, geográficos, econômicos, políticos e atuais do Mundo, do Brasil, de Santa Catarina e do município de Agrolândia. Estatuto dos Servidores Públicos Municipais do Município de Agrolândia</w:t>
      </w:r>
      <w:r w:rsidR="007D7599">
        <w:t xml:space="preserve">. Plano de Cargos e Salários. </w:t>
      </w:r>
    </w:p>
    <w:p w:rsidR="009B7FD7" w:rsidRDefault="009B7FD7"/>
    <w:sectPr w:rsidR="009B7FD7" w:rsidSect="00494954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E3"/>
    <w:rsid w:val="001A7622"/>
    <w:rsid w:val="002F0C6E"/>
    <w:rsid w:val="00376CE3"/>
    <w:rsid w:val="00494954"/>
    <w:rsid w:val="007D7599"/>
    <w:rsid w:val="009B7FD7"/>
    <w:rsid w:val="00C75DE4"/>
    <w:rsid w:val="00CB41DD"/>
    <w:rsid w:val="00E21C2C"/>
    <w:rsid w:val="00E3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376CE3"/>
    <w:rPr>
      <w:b/>
      <w:bCs/>
    </w:rPr>
  </w:style>
  <w:style w:type="paragraph" w:customStyle="1" w:styleId="msonormalcxspmiddle">
    <w:name w:val="msonormalcxspmiddle"/>
    <w:basedOn w:val="Normal"/>
    <w:rsid w:val="00376C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376CE3"/>
    <w:rPr>
      <w:b/>
      <w:bCs/>
    </w:rPr>
  </w:style>
  <w:style w:type="paragraph" w:customStyle="1" w:styleId="msonormalcxspmiddle">
    <w:name w:val="msonormalcxspmiddle"/>
    <w:basedOn w:val="Normal"/>
    <w:rsid w:val="00376C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4</cp:revision>
  <cp:lastPrinted>2014-09-18T14:29:00Z</cp:lastPrinted>
  <dcterms:created xsi:type="dcterms:W3CDTF">2014-09-18T11:21:00Z</dcterms:created>
  <dcterms:modified xsi:type="dcterms:W3CDTF">2014-09-18T14:50:00Z</dcterms:modified>
</cp:coreProperties>
</file>