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A0" w:rsidRPr="007D30A0" w:rsidRDefault="007D30A0" w:rsidP="007D30A0">
      <w:pPr>
        <w:pStyle w:val="Ttulo1"/>
        <w:jc w:val="both"/>
      </w:pPr>
      <w:r w:rsidRPr="007D30A0">
        <w:t>Retificação de data para chamada do processo seletivo:</w:t>
      </w:r>
    </w:p>
    <w:p w:rsidR="007D30A0" w:rsidRPr="007D30A0" w:rsidRDefault="007D30A0" w:rsidP="007D30A0">
      <w:pPr>
        <w:jc w:val="both"/>
        <w:rPr>
          <w:sz w:val="28"/>
          <w:szCs w:val="28"/>
        </w:rPr>
      </w:pPr>
    </w:p>
    <w:p w:rsidR="007D30A0" w:rsidRPr="007D30A0" w:rsidRDefault="007D30A0" w:rsidP="007D30A0">
      <w:pPr>
        <w:jc w:val="both"/>
        <w:rPr>
          <w:b/>
          <w:sz w:val="28"/>
          <w:szCs w:val="28"/>
        </w:rPr>
      </w:pPr>
      <w:proofErr w:type="gramStart"/>
      <w:r w:rsidRPr="007D30A0">
        <w:rPr>
          <w:b/>
          <w:sz w:val="28"/>
          <w:szCs w:val="28"/>
        </w:rPr>
        <w:t>Prezados(</w:t>
      </w:r>
      <w:proofErr w:type="gramEnd"/>
      <w:r w:rsidRPr="007D30A0">
        <w:rPr>
          <w:b/>
          <w:sz w:val="28"/>
          <w:szCs w:val="28"/>
        </w:rPr>
        <w:t>as) Senhores(as):</w:t>
      </w:r>
    </w:p>
    <w:p w:rsidR="007D30A0" w:rsidRPr="007D30A0" w:rsidRDefault="007D30A0" w:rsidP="007D30A0">
      <w:pPr>
        <w:jc w:val="both"/>
        <w:rPr>
          <w:sz w:val="28"/>
          <w:szCs w:val="28"/>
        </w:rPr>
      </w:pPr>
    </w:p>
    <w:p w:rsidR="00AA0E59" w:rsidRDefault="007D30A0" w:rsidP="007D30A0">
      <w:pPr>
        <w:jc w:val="both"/>
        <w:rPr>
          <w:sz w:val="28"/>
          <w:szCs w:val="28"/>
        </w:rPr>
      </w:pPr>
      <w:r w:rsidRPr="007D30A0">
        <w:rPr>
          <w:sz w:val="28"/>
          <w:szCs w:val="28"/>
        </w:rPr>
        <w:t xml:space="preserve">Em virtude da chamada dos Professores da Secretaria do Estado na Regional de Rio do Sul se concentrar nos dias 27 e 28 de janeiro, informamos que a chamada do processo seletivo do município de Agrolândia, referente ao edital n° 003/2019, será transferido para o dia </w:t>
      </w:r>
      <w:bookmarkStart w:id="0" w:name="_GoBack"/>
      <w:r w:rsidRPr="006E69EC">
        <w:rPr>
          <w:b/>
          <w:sz w:val="28"/>
          <w:szCs w:val="28"/>
          <w:u w:val="single"/>
        </w:rPr>
        <w:t>30/01 (quinta-feira),</w:t>
      </w:r>
      <w:r w:rsidRPr="007D30A0">
        <w:rPr>
          <w:sz w:val="28"/>
          <w:szCs w:val="28"/>
        </w:rPr>
        <w:t xml:space="preserve"> </w:t>
      </w:r>
      <w:bookmarkEnd w:id="0"/>
      <w:r w:rsidRPr="007D30A0">
        <w:rPr>
          <w:sz w:val="28"/>
          <w:szCs w:val="28"/>
        </w:rPr>
        <w:t>sendo que a ordem permanece a já informada.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05"/>
        <w:gridCol w:w="2667"/>
        <w:gridCol w:w="2537"/>
      </w:tblGrid>
      <w:tr w:rsidR="00C04847" w:rsidTr="00515343">
        <w:tc>
          <w:tcPr>
            <w:tcW w:w="2005" w:type="dxa"/>
          </w:tcPr>
          <w:p w:rsidR="00C04847" w:rsidRDefault="00C04847" w:rsidP="00515343"/>
        </w:tc>
        <w:tc>
          <w:tcPr>
            <w:tcW w:w="2667" w:type="dxa"/>
          </w:tcPr>
          <w:p w:rsidR="00C04847" w:rsidRDefault="00C04847" w:rsidP="00515343">
            <w:r>
              <w:t xml:space="preserve">Horário </w:t>
            </w:r>
          </w:p>
        </w:tc>
        <w:tc>
          <w:tcPr>
            <w:tcW w:w="2537" w:type="dxa"/>
          </w:tcPr>
          <w:p w:rsidR="00C04847" w:rsidRDefault="00C04847" w:rsidP="00515343">
            <w:r>
              <w:t>Nº de vagas</w:t>
            </w:r>
          </w:p>
        </w:tc>
      </w:tr>
      <w:tr w:rsidR="00C04847" w:rsidTr="00515343">
        <w:tc>
          <w:tcPr>
            <w:tcW w:w="2005" w:type="dxa"/>
          </w:tcPr>
          <w:p w:rsidR="00C04847" w:rsidRDefault="00C04847" w:rsidP="00515343">
            <w:r>
              <w:t xml:space="preserve">Professor de educ. </w:t>
            </w:r>
            <w:proofErr w:type="gramStart"/>
            <w:r>
              <w:t>Infantil</w:t>
            </w:r>
            <w:proofErr w:type="gramEnd"/>
          </w:p>
        </w:tc>
        <w:tc>
          <w:tcPr>
            <w:tcW w:w="2667" w:type="dxa"/>
          </w:tcPr>
          <w:p w:rsidR="00C04847" w:rsidRDefault="00C04847" w:rsidP="00515343">
            <w:r>
              <w:t>8 horas</w:t>
            </w:r>
          </w:p>
        </w:tc>
        <w:tc>
          <w:tcPr>
            <w:tcW w:w="2537" w:type="dxa"/>
          </w:tcPr>
          <w:p w:rsidR="00C04847" w:rsidRDefault="00C04847" w:rsidP="00515343">
            <w:r>
              <w:t>16 vagas</w:t>
            </w:r>
          </w:p>
        </w:tc>
      </w:tr>
      <w:tr w:rsidR="00C04847" w:rsidTr="00515343">
        <w:tc>
          <w:tcPr>
            <w:tcW w:w="2005" w:type="dxa"/>
          </w:tcPr>
          <w:p w:rsidR="00C04847" w:rsidRDefault="00C04847" w:rsidP="00515343">
            <w:r>
              <w:t>Professor Fundamental Séries Iniciais</w:t>
            </w:r>
          </w:p>
        </w:tc>
        <w:tc>
          <w:tcPr>
            <w:tcW w:w="2667" w:type="dxa"/>
          </w:tcPr>
          <w:p w:rsidR="00C04847" w:rsidRDefault="00C04847" w:rsidP="00515343">
            <w:r>
              <w:t>9 horas</w:t>
            </w:r>
          </w:p>
        </w:tc>
        <w:tc>
          <w:tcPr>
            <w:tcW w:w="2537" w:type="dxa"/>
          </w:tcPr>
          <w:p w:rsidR="00C04847" w:rsidRDefault="00C04847" w:rsidP="00515343">
            <w:r>
              <w:t>07 vagas</w:t>
            </w:r>
          </w:p>
        </w:tc>
      </w:tr>
      <w:tr w:rsidR="00C04847" w:rsidTr="00515343">
        <w:trPr>
          <w:trHeight w:val="48"/>
        </w:trPr>
        <w:tc>
          <w:tcPr>
            <w:tcW w:w="2005" w:type="dxa"/>
            <w:vMerge w:val="restart"/>
          </w:tcPr>
          <w:p w:rsidR="00C04847" w:rsidRDefault="00C04847" w:rsidP="00515343">
            <w:r>
              <w:t>Professores de Séries Finais – áreas específicas</w:t>
            </w:r>
          </w:p>
        </w:tc>
        <w:tc>
          <w:tcPr>
            <w:tcW w:w="2667" w:type="dxa"/>
            <w:vMerge w:val="restart"/>
          </w:tcPr>
          <w:p w:rsidR="00C04847" w:rsidRDefault="00C04847" w:rsidP="00515343">
            <w:r>
              <w:t>10 horas</w:t>
            </w:r>
          </w:p>
        </w:tc>
        <w:tc>
          <w:tcPr>
            <w:tcW w:w="2537" w:type="dxa"/>
          </w:tcPr>
          <w:p w:rsidR="00C04847" w:rsidRDefault="00C04847" w:rsidP="00515343">
            <w:r>
              <w:t>Português: 01 vaga</w:t>
            </w:r>
          </w:p>
        </w:tc>
      </w:tr>
      <w:tr w:rsidR="00C04847" w:rsidTr="00515343">
        <w:trPr>
          <w:trHeight w:val="48"/>
        </w:trPr>
        <w:tc>
          <w:tcPr>
            <w:tcW w:w="2005" w:type="dxa"/>
            <w:vMerge/>
          </w:tcPr>
          <w:p w:rsidR="00C04847" w:rsidRDefault="00C04847" w:rsidP="00515343"/>
        </w:tc>
        <w:tc>
          <w:tcPr>
            <w:tcW w:w="2667" w:type="dxa"/>
            <w:vMerge/>
          </w:tcPr>
          <w:p w:rsidR="00C04847" w:rsidRDefault="00C04847" w:rsidP="00515343"/>
        </w:tc>
        <w:tc>
          <w:tcPr>
            <w:tcW w:w="2537" w:type="dxa"/>
          </w:tcPr>
          <w:p w:rsidR="00C04847" w:rsidRDefault="00C04847" w:rsidP="00515343">
            <w:r>
              <w:t>Matemática: 01 vaga</w:t>
            </w:r>
          </w:p>
        </w:tc>
      </w:tr>
      <w:tr w:rsidR="00C04847" w:rsidTr="00515343">
        <w:trPr>
          <w:trHeight w:val="48"/>
        </w:trPr>
        <w:tc>
          <w:tcPr>
            <w:tcW w:w="2005" w:type="dxa"/>
            <w:vMerge/>
          </w:tcPr>
          <w:p w:rsidR="00C04847" w:rsidRDefault="00C04847" w:rsidP="00515343"/>
        </w:tc>
        <w:tc>
          <w:tcPr>
            <w:tcW w:w="2667" w:type="dxa"/>
            <w:vMerge/>
          </w:tcPr>
          <w:p w:rsidR="00C04847" w:rsidRDefault="00C04847" w:rsidP="00515343"/>
        </w:tc>
        <w:tc>
          <w:tcPr>
            <w:tcW w:w="2537" w:type="dxa"/>
          </w:tcPr>
          <w:p w:rsidR="00C04847" w:rsidRDefault="00C04847" w:rsidP="00515343">
            <w:r>
              <w:t>Geografia: 01 vaga</w:t>
            </w:r>
          </w:p>
        </w:tc>
      </w:tr>
      <w:tr w:rsidR="00C04847" w:rsidTr="00515343">
        <w:trPr>
          <w:trHeight w:val="48"/>
        </w:trPr>
        <w:tc>
          <w:tcPr>
            <w:tcW w:w="2005" w:type="dxa"/>
            <w:vMerge/>
          </w:tcPr>
          <w:p w:rsidR="00C04847" w:rsidRDefault="00C04847" w:rsidP="00515343"/>
        </w:tc>
        <w:tc>
          <w:tcPr>
            <w:tcW w:w="2667" w:type="dxa"/>
            <w:vMerge/>
          </w:tcPr>
          <w:p w:rsidR="00C04847" w:rsidRDefault="00C04847" w:rsidP="00515343"/>
        </w:tc>
        <w:tc>
          <w:tcPr>
            <w:tcW w:w="2537" w:type="dxa"/>
          </w:tcPr>
          <w:p w:rsidR="00C04847" w:rsidRDefault="00C04847" w:rsidP="00515343">
            <w:r>
              <w:t>História: 01 vaga</w:t>
            </w:r>
          </w:p>
        </w:tc>
      </w:tr>
      <w:tr w:rsidR="00C04847" w:rsidTr="00515343">
        <w:trPr>
          <w:trHeight w:val="48"/>
        </w:trPr>
        <w:tc>
          <w:tcPr>
            <w:tcW w:w="2005" w:type="dxa"/>
            <w:vMerge/>
          </w:tcPr>
          <w:p w:rsidR="00C04847" w:rsidRDefault="00C04847" w:rsidP="00515343"/>
        </w:tc>
        <w:tc>
          <w:tcPr>
            <w:tcW w:w="2667" w:type="dxa"/>
            <w:vMerge/>
          </w:tcPr>
          <w:p w:rsidR="00C04847" w:rsidRDefault="00C04847" w:rsidP="00515343"/>
        </w:tc>
        <w:tc>
          <w:tcPr>
            <w:tcW w:w="2537" w:type="dxa"/>
          </w:tcPr>
          <w:p w:rsidR="00C04847" w:rsidRDefault="00C04847" w:rsidP="00515343">
            <w:r>
              <w:t>Ciências: 01 vaga</w:t>
            </w:r>
          </w:p>
        </w:tc>
      </w:tr>
      <w:tr w:rsidR="00C04847" w:rsidTr="00515343">
        <w:trPr>
          <w:trHeight w:val="48"/>
        </w:trPr>
        <w:tc>
          <w:tcPr>
            <w:tcW w:w="2005" w:type="dxa"/>
            <w:vMerge/>
          </w:tcPr>
          <w:p w:rsidR="00C04847" w:rsidRDefault="00C04847" w:rsidP="00515343"/>
        </w:tc>
        <w:tc>
          <w:tcPr>
            <w:tcW w:w="2667" w:type="dxa"/>
            <w:vMerge/>
          </w:tcPr>
          <w:p w:rsidR="00C04847" w:rsidRDefault="00C04847" w:rsidP="00515343"/>
        </w:tc>
        <w:tc>
          <w:tcPr>
            <w:tcW w:w="2537" w:type="dxa"/>
          </w:tcPr>
          <w:p w:rsidR="00C04847" w:rsidRDefault="00C04847" w:rsidP="00515343">
            <w:r>
              <w:t>Inglês: 01 vaga</w:t>
            </w:r>
          </w:p>
        </w:tc>
      </w:tr>
      <w:tr w:rsidR="00C04847" w:rsidTr="00515343">
        <w:trPr>
          <w:trHeight w:val="48"/>
        </w:trPr>
        <w:tc>
          <w:tcPr>
            <w:tcW w:w="2005" w:type="dxa"/>
            <w:vMerge/>
          </w:tcPr>
          <w:p w:rsidR="00C04847" w:rsidRDefault="00C04847" w:rsidP="00515343"/>
        </w:tc>
        <w:tc>
          <w:tcPr>
            <w:tcW w:w="2667" w:type="dxa"/>
            <w:vMerge/>
          </w:tcPr>
          <w:p w:rsidR="00C04847" w:rsidRDefault="00C04847" w:rsidP="00515343"/>
        </w:tc>
        <w:tc>
          <w:tcPr>
            <w:tcW w:w="2537" w:type="dxa"/>
          </w:tcPr>
          <w:p w:rsidR="00C04847" w:rsidRDefault="00C04847" w:rsidP="00515343">
            <w:r>
              <w:t>Arte: 01 vaga</w:t>
            </w:r>
          </w:p>
        </w:tc>
      </w:tr>
      <w:tr w:rsidR="00C04847" w:rsidTr="00515343">
        <w:trPr>
          <w:trHeight w:val="48"/>
        </w:trPr>
        <w:tc>
          <w:tcPr>
            <w:tcW w:w="2005" w:type="dxa"/>
            <w:vMerge/>
          </w:tcPr>
          <w:p w:rsidR="00C04847" w:rsidRDefault="00C04847" w:rsidP="00515343"/>
        </w:tc>
        <w:tc>
          <w:tcPr>
            <w:tcW w:w="2667" w:type="dxa"/>
            <w:vMerge/>
          </w:tcPr>
          <w:p w:rsidR="00C04847" w:rsidRDefault="00C04847" w:rsidP="00515343"/>
        </w:tc>
        <w:tc>
          <w:tcPr>
            <w:tcW w:w="2537" w:type="dxa"/>
          </w:tcPr>
          <w:p w:rsidR="00C04847" w:rsidRDefault="00C04847" w:rsidP="00515343">
            <w:r>
              <w:t>Educação física: 02 vagas</w:t>
            </w:r>
          </w:p>
        </w:tc>
      </w:tr>
    </w:tbl>
    <w:p w:rsidR="007D30A0" w:rsidRPr="007D30A0" w:rsidRDefault="007D30A0" w:rsidP="007D30A0">
      <w:pPr>
        <w:jc w:val="both"/>
        <w:rPr>
          <w:sz w:val="28"/>
          <w:szCs w:val="28"/>
        </w:rPr>
      </w:pPr>
    </w:p>
    <w:p w:rsidR="007D30A0" w:rsidRPr="007D30A0" w:rsidRDefault="007D30A0" w:rsidP="007D30A0">
      <w:pPr>
        <w:jc w:val="both"/>
        <w:rPr>
          <w:sz w:val="28"/>
          <w:szCs w:val="28"/>
        </w:rPr>
      </w:pPr>
      <w:r w:rsidRPr="007D30A0">
        <w:rPr>
          <w:sz w:val="28"/>
          <w:szCs w:val="28"/>
        </w:rPr>
        <w:t>Para os cargos de Agente de serviços gerais/merendeira, zeladora, nutricionista, segundo professor, professor de dança e Professor de Educ. Física habilitado em bacharel será feito contato conforme o surgimento de vagas.</w:t>
      </w:r>
    </w:p>
    <w:p w:rsidR="007D30A0" w:rsidRPr="007D30A0" w:rsidRDefault="007D30A0" w:rsidP="007D30A0">
      <w:pPr>
        <w:jc w:val="both"/>
        <w:rPr>
          <w:sz w:val="28"/>
          <w:szCs w:val="28"/>
        </w:rPr>
      </w:pPr>
    </w:p>
    <w:p w:rsidR="007D30A0" w:rsidRDefault="007D30A0" w:rsidP="007D30A0"/>
    <w:p w:rsidR="007D30A0" w:rsidRDefault="007D30A0" w:rsidP="007D30A0"/>
    <w:sectPr w:rsidR="007D3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A0"/>
    <w:rsid w:val="005E7879"/>
    <w:rsid w:val="006E69EC"/>
    <w:rsid w:val="007D30A0"/>
    <w:rsid w:val="00C04847"/>
    <w:rsid w:val="00E817D0"/>
    <w:rsid w:val="00ED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D30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3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D30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D30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3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D30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DA EDUCAÇÃO</dc:creator>
  <cp:lastModifiedBy>SEC. DA EDUCAÇÃO</cp:lastModifiedBy>
  <cp:revision>2</cp:revision>
  <dcterms:created xsi:type="dcterms:W3CDTF">2020-01-27T12:57:00Z</dcterms:created>
  <dcterms:modified xsi:type="dcterms:W3CDTF">2020-01-27T14:59:00Z</dcterms:modified>
</cp:coreProperties>
</file>